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 w:hint="cs"/>
          <w:b/>
          <w:bCs/>
          <w:sz w:val="26"/>
          <w:szCs w:val="26"/>
          <w:u w:val="single"/>
          <w:rtl/>
        </w:rPr>
      </w:pPr>
    </w:p>
    <w:p w14:paraId="51223194" w14:textId="4576C484" w:rsidR="008D16E4" w:rsidRPr="001251D8" w:rsidRDefault="001251D8" w:rsidP="001251D8">
      <w:pPr>
        <w:pStyle w:val="4"/>
        <w:spacing w:before="60" w:after="60"/>
        <w:ind w:left="-285"/>
        <w:jc w:val="center"/>
        <w:rPr>
          <w:rFonts w:ascii="David" w:hAnsi="David" w:cs="David" w:hint="cs"/>
          <w:b/>
          <w:bCs/>
          <w:i w:val="0"/>
          <w:iCs w:val="0"/>
          <w:color w:val="auto"/>
          <w:szCs w:val="40"/>
          <w:u w:val="single"/>
          <w:rtl/>
        </w:rPr>
      </w:pPr>
      <w:r w:rsidRPr="001251D8">
        <w:rPr>
          <w:rFonts w:ascii="David" w:hAnsi="David" w:cs="David" w:hint="cs"/>
          <w:b/>
          <w:bCs/>
          <w:i w:val="0"/>
          <w:iCs w:val="0"/>
          <w:color w:val="auto"/>
          <w:szCs w:val="40"/>
          <w:rtl/>
        </w:rPr>
        <w:t xml:space="preserve">             </w:t>
      </w:r>
      <w:r w:rsidRPr="001251D8">
        <w:rPr>
          <w:rFonts w:ascii="David" w:hAnsi="David" w:cs="David" w:hint="cs"/>
          <w:b/>
          <w:bCs/>
          <w:i w:val="0"/>
          <w:iCs w:val="0"/>
          <w:color w:val="auto"/>
          <w:szCs w:val="40"/>
          <w:u w:val="single"/>
          <w:rtl/>
        </w:rPr>
        <w:t xml:space="preserve">הפעלה מחודשת של משלוחי </w:t>
      </w:r>
      <w:r>
        <w:rPr>
          <w:rFonts w:ascii="David" w:hAnsi="David" w:cs="David" w:hint="cs"/>
          <w:b/>
          <w:bCs/>
          <w:i w:val="0"/>
          <w:iCs w:val="0"/>
          <w:color w:val="auto"/>
          <w:szCs w:val="40"/>
          <w:u w:val="single"/>
          <w:rtl/>
        </w:rPr>
        <w:t>ה</w:t>
      </w:r>
      <w:r w:rsidRPr="001251D8">
        <w:rPr>
          <w:rFonts w:ascii="David" w:hAnsi="David" w:cs="David" w:hint="cs"/>
          <w:b/>
          <w:bCs/>
          <w:i w:val="0"/>
          <w:iCs w:val="0"/>
          <w:color w:val="auto"/>
          <w:szCs w:val="40"/>
          <w:u w:val="single"/>
          <w:rtl/>
        </w:rPr>
        <w:t>דואר</w:t>
      </w:r>
      <w:r w:rsidRPr="001251D8">
        <w:rPr>
          <w:rFonts w:ascii="David" w:hAnsi="David" w:cs="David" w:hint="cs"/>
          <w:b/>
          <w:bCs/>
          <w:i w:val="0"/>
          <w:iCs w:val="0"/>
          <w:color w:val="auto"/>
          <w:szCs w:val="40"/>
          <w:u w:val="single"/>
          <w:rtl/>
        </w:rPr>
        <w:t xml:space="preserve"> </w:t>
      </w:r>
      <w:r w:rsidRPr="001251D8">
        <w:rPr>
          <w:rFonts w:ascii="David" w:hAnsi="David" w:cs="David" w:hint="cs"/>
          <w:b/>
          <w:bCs/>
          <w:i w:val="0"/>
          <w:iCs w:val="0"/>
          <w:color w:val="auto"/>
          <w:szCs w:val="40"/>
          <w:u w:val="single"/>
          <w:rtl/>
        </w:rPr>
        <w:t>לזימבבואה</w:t>
      </w:r>
    </w:p>
    <w:p w14:paraId="62FE812E" w14:textId="77777777" w:rsidR="008528CE" w:rsidRPr="008528CE" w:rsidRDefault="008528CE" w:rsidP="008528CE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1D83FC18" w14:textId="303B41C6" w:rsidR="001251D8" w:rsidRPr="001251D8" w:rsidRDefault="001251D8" w:rsidP="001251D8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1251D8">
        <w:rPr>
          <w:rFonts w:ascii="David" w:hAnsi="David" w:cs="David" w:hint="cs"/>
          <w:sz w:val="26"/>
          <w:szCs w:val="26"/>
          <w:rtl/>
        </w:rPr>
        <w:t>בהמשך להודעה 23/20 אודות הפסקת משלוחי דואר לזימבבואה, ובעקבות הודעת מנהל הדואר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1251D8">
        <w:rPr>
          <w:rFonts w:ascii="David" w:hAnsi="David" w:cs="David" w:hint="cs"/>
          <w:sz w:val="26"/>
          <w:szCs w:val="26"/>
          <w:rtl/>
        </w:rPr>
        <w:t>של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1251D8">
        <w:rPr>
          <w:rFonts w:ascii="David" w:hAnsi="David" w:cs="David" w:hint="cs"/>
          <w:sz w:val="26"/>
          <w:szCs w:val="26"/>
          <w:rtl/>
        </w:rPr>
        <w:t>זימבבואה שביכולתו לטפל בדברי דואר הנכנסים על פי ההנחיות והגבלות השלטונות במדינה והשבת אפשרויות העברת הדואר לזימבבואה, חברת דואר ישראל תחדש את קבלת דברי הדואר לזימבבואה.</w:t>
      </w:r>
      <w:bookmarkStart w:id="0" w:name="_GoBack"/>
      <w:bookmarkEnd w:id="0"/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24AF17F2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6C366199" w14:textId="7D4B1DBE" w:rsidR="001251D8" w:rsidRDefault="001251D8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5C10945" w14:textId="77777777" w:rsidR="001251D8" w:rsidRDefault="001251D8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4A45F55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3EE8B39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E37A4C8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31034AB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BDEEE44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96A52C6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3E754BB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EF93DA7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0C7F046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2FD6FDB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B6B397E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68BFC80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0A5FFF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047D5FF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1A10E5F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55C1FC7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A5A059D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2290BD7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92AEDBF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21CF2F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CB8740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19542A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9E25961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77B4775" w14:textId="77777777" w:rsidR="001251D8" w:rsidRDefault="001251D8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2EC973AF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1251D8">
        <w:rPr>
          <w:rFonts w:ascii="David" w:hAnsi="David" w:cs="David" w:hint="cs"/>
          <w:sz w:val="26"/>
          <w:szCs w:val="26"/>
          <w:rtl/>
        </w:rPr>
        <w:t>87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1251D8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02D66AD5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1251D8">
      <w:rPr>
        <w:rFonts w:ascii="David" w:hAnsi="David" w:cs="David" w:hint="cs"/>
        <w:sz w:val="26"/>
        <w:szCs w:val="26"/>
        <w:rtl/>
      </w:rPr>
      <w:t>י'</w:t>
    </w:r>
    <w:r w:rsidR="00CE1E55" w:rsidRPr="00B90151">
      <w:rPr>
        <w:rFonts w:ascii="David" w:hAnsi="David" w:cs="David" w:hint="cs"/>
        <w:sz w:val="26"/>
        <w:szCs w:val="26"/>
        <w:rtl/>
      </w:rPr>
      <w:t xml:space="preserve"> </w:t>
    </w:r>
    <w:r w:rsidR="00B90151" w:rsidRPr="00B90151">
      <w:rPr>
        <w:rFonts w:ascii="David" w:hAnsi="David" w:cs="David" w:hint="cs"/>
        <w:sz w:val="26"/>
        <w:szCs w:val="26"/>
        <w:rtl/>
      </w:rPr>
      <w:t>ב</w:t>
    </w:r>
    <w:r w:rsidR="00823F8A">
      <w:rPr>
        <w:rFonts w:ascii="David" w:hAnsi="David" w:cs="David" w:hint="cs"/>
        <w:sz w:val="26"/>
        <w:szCs w:val="26"/>
        <w:rtl/>
      </w:rPr>
      <w:t>כסלו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24130E">
      <w:rPr>
        <w:rFonts w:ascii="David" w:hAnsi="David" w:cs="David" w:hint="cs"/>
        <w:sz w:val="26"/>
        <w:szCs w:val="26"/>
        <w:rtl/>
      </w:rPr>
      <w:t>8</w:t>
    </w:r>
    <w:r w:rsidR="001251D8">
      <w:rPr>
        <w:rFonts w:ascii="David" w:hAnsi="David" w:cs="David" w:hint="cs"/>
        <w:sz w:val="26"/>
        <w:szCs w:val="26"/>
        <w:rtl/>
      </w:rPr>
      <w:t>7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1251D8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1251D8">
      <w:rPr>
        <w:rFonts w:ascii="David" w:hAnsi="David" w:cs="David" w:hint="cs"/>
        <w:sz w:val="26"/>
        <w:szCs w:val="26"/>
        <w:rtl/>
      </w:rPr>
      <w:t>26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1251D8">
      <w:rPr>
        <w:rFonts w:ascii="David" w:hAnsi="David" w:cs="David" w:hint="cs"/>
        <w:sz w:val="26"/>
        <w:szCs w:val="26"/>
        <w:rtl/>
      </w:rPr>
      <w:t>נובמבר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1251D8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28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4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7"/>
  </w:num>
  <w:num w:numId="28">
    <w:abstractNumId w:val="2"/>
  </w:num>
  <w:num w:numId="29">
    <w:abstractNumId w:val="2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251D8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F2E2C"/>
    <w:rsid w:val="005171F0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627190"/>
    <w:rsid w:val="00642BBE"/>
    <w:rsid w:val="00643BE1"/>
    <w:rsid w:val="006611CC"/>
    <w:rsid w:val="006725F8"/>
    <w:rsid w:val="00683B4C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E3416"/>
    <w:rsid w:val="00EE6077"/>
    <w:rsid w:val="00F04B74"/>
    <w:rsid w:val="00F04C40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7652-0031-4B5B-B7BE-94F851FA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2020-11-15T10:02:00Z</cp:lastPrinted>
  <dcterms:created xsi:type="dcterms:W3CDTF">2020-11-25T12:11:00Z</dcterms:created>
  <dcterms:modified xsi:type="dcterms:W3CDTF">2020-11-25T12:11:00Z</dcterms:modified>
</cp:coreProperties>
</file>